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0C" w:rsidRDefault="009C2568">
      <w:pPr>
        <w:rPr>
          <w:rFonts w:ascii="Georgia" w:hAnsi="Georgia"/>
          <w:b/>
          <w:sz w:val="20"/>
          <w:szCs w:val="20"/>
          <w:lang w:val="fr-FR"/>
        </w:rPr>
      </w:pPr>
      <w:r>
        <w:rPr>
          <w:rFonts w:ascii="Georgia" w:hAnsi="Georgia"/>
          <w:b/>
          <w:sz w:val="20"/>
          <w:szCs w:val="20"/>
          <w:lang w:val="fr-FR"/>
        </w:rPr>
        <w:t>I Langue française, institutuions européennes et relations internationales – M</w:t>
      </w:r>
      <w:r>
        <w:rPr>
          <w:rFonts w:ascii="Georgia" w:hAnsi="Georgia"/>
          <w:b/>
          <w:sz w:val="20"/>
          <w:szCs w:val="20"/>
          <w:lang w:val="fr-FR"/>
        </w:rPr>
        <w:tab/>
      </w:r>
      <w:r>
        <w:rPr>
          <w:rFonts w:ascii="Georgia" w:hAnsi="Georgia"/>
          <w:b/>
          <w:sz w:val="20"/>
          <w:szCs w:val="20"/>
          <w:lang w:val="fr-FR"/>
        </w:rPr>
        <w:tab/>
      </w:r>
    </w:p>
    <w:p w:rsidR="00117C0C" w:rsidRDefault="009C2568">
      <w:pPr>
        <w:ind w:left="6372" w:firstLine="708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PLAN ZAJĘĆ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2022/2023 </w:t>
      </w:r>
      <w:proofErr w:type="spellStart"/>
      <w:r>
        <w:rPr>
          <w:rFonts w:ascii="Georgia" w:hAnsi="Georgia"/>
          <w:b/>
          <w:sz w:val="20"/>
          <w:szCs w:val="20"/>
        </w:rPr>
        <w:t>sem</w:t>
      </w:r>
      <w:proofErr w:type="spellEnd"/>
      <w:r>
        <w:rPr>
          <w:rFonts w:ascii="Georgia" w:hAnsi="Georgia"/>
          <w:b/>
          <w:sz w:val="20"/>
          <w:szCs w:val="20"/>
        </w:rPr>
        <w:t>. letni</w:t>
      </w:r>
    </w:p>
    <w:p w:rsidR="00117C0C" w:rsidRDefault="00117C0C">
      <w:pPr>
        <w:rPr>
          <w:b/>
          <w:color w:val="FF0000"/>
        </w:rPr>
      </w:pPr>
    </w:p>
    <w:tbl>
      <w:tblPr>
        <w:tblStyle w:val="Tabela-Siatka"/>
        <w:tblW w:w="5000" w:type="pct"/>
        <w:tblLayout w:type="fixed"/>
        <w:tblLook w:val="0600" w:firstRow="0" w:lastRow="0" w:firstColumn="0" w:lastColumn="0" w:noHBand="1" w:noVBand="1"/>
      </w:tblPr>
      <w:tblGrid>
        <w:gridCol w:w="953"/>
        <w:gridCol w:w="2824"/>
        <w:gridCol w:w="2823"/>
        <w:gridCol w:w="3125"/>
        <w:gridCol w:w="3129"/>
        <w:gridCol w:w="2760"/>
      </w:tblGrid>
      <w:tr w:rsidR="00117C0C">
        <w:trPr>
          <w:trHeight w:val="281"/>
        </w:trPr>
        <w:tc>
          <w:tcPr>
            <w:tcW w:w="939" w:type="dxa"/>
            <w:shd w:val="clear" w:color="auto" w:fill="F4B083" w:themeFill="accent2" w:themeFillTint="99"/>
          </w:tcPr>
          <w:p w:rsidR="00117C0C" w:rsidRDefault="009C2568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L.p.</w:t>
            </w:r>
          </w:p>
        </w:tc>
        <w:tc>
          <w:tcPr>
            <w:tcW w:w="2784" w:type="dxa"/>
            <w:shd w:val="clear" w:color="auto" w:fill="F4B083" w:themeFill="accent2" w:themeFillTint="99"/>
          </w:tcPr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PONIEDZIAŁEK</w:t>
            </w:r>
          </w:p>
        </w:tc>
        <w:tc>
          <w:tcPr>
            <w:tcW w:w="2784" w:type="dxa"/>
            <w:shd w:val="clear" w:color="auto" w:fill="F4B083" w:themeFill="accent2" w:themeFillTint="99"/>
          </w:tcPr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WTOREK</w:t>
            </w:r>
          </w:p>
        </w:tc>
        <w:tc>
          <w:tcPr>
            <w:tcW w:w="3082" w:type="dxa"/>
            <w:shd w:val="clear" w:color="auto" w:fill="F4B083" w:themeFill="accent2" w:themeFillTint="99"/>
          </w:tcPr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ŚRODA</w:t>
            </w:r>
          </w:p>
        </w:tc>
        <w:tc>
          <w:tcPr>
            <w:tcW w:w="3086" w:type="dxa"/>
            <w:shd w:val="clear" w:color="auto" w:fill="F4B083" w:themeFill="accent2" w:themeFillTint="99"/>
          </w:tcPr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CZWARTEK</w:t>
            </w:r>
          </w:p>
        </w:tc>
        <w:tc>
          <w:tcPr>
            <w:tcW w:w="2722" w:type="dxa"/>
            <w:shd w:val="clear" w:color="auto" w:fill="F4B083" w:themeFill="accent2" w:themeFillTint="99"/>
          </w:tcPr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PIĄTEK</w:t>
            </w:r>
          </w:p>
        </w:tc>
      </w:tr>
      <w:tr w:rsidR="00117C0C" w:rsidTr="009C2568">
        <w:trPr>
          <w:trHeight w:val="732"/>
        </w:trPr>
        <w:tc>
          <w:tcPr>
            <w:tcW w:w="939" w:type="dxa"/>
            <w:vMerge w:val="restart"/>
            <w:shd w:val="clear" w:color="auto" w:fill="F4B083" w:themeFill="accent2" w:themeFillTint="99"/>
          </w:tcPr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08:30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-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10:00</w:t>
            </w:r>
          </w:p>
          <w:p w:rsidR="00117C0C" w:rsidRDefault="00117C0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auto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  <w:vMerge w:val="restart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3082" w:type="dxa"/>
            <w:vMerge w:val="restart"/>
            <w:shd w:val="clear" w:color="auto" w:fill="F7CAAC" w:themeFill="accent2" w:themeFillTint="66"/>
          </w:tcPr>
          <w:p w:rsidR="00117C0C" w:rsidRPr="009C2568" w:rsidRDefault="00117C0C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shd w:val="clear" w:color="auto" w:fill="FFB66C"/>
                <w:lang w:val="fr-FR" w:eastAsia="en-US"/>
              </w:rPr>
            </w:pPr>
          </w:p>
          <w:p w:rsidR="00117C0C" w:rsidRPr="009C2568" w:rsidRDefault="009C2568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bCs/>
                <w:sz w:val="16"/>
                <w:szCs w:val="16"/>
                <w:shd w:val="clear" w:color="auto" w:fill="FFB66C"/>
                <w:lang w:val="fr-FR" w:eastAsia="en-US"/>
              </w:rPr>
            </w:pPr>
            <w:r w:rsidRPr="009C2568">
              <w:rPr>
                <w:rFonts w:ascii="Georgia" w:eastAsiaTheme="minorEastAsia" w:hAnsi="Georgia"/>
                <w:b/>
                <w:bCs/>
                <w:sz w:val="16"/>
                <w:szCs w:val="16"/>
                <w:shd w:val="clear" w:color="auto" w:fill="FFB66C"/>
                <w:lang w:val="fr-FR" w:eastAsia="en-US"/>
              </w:rPr>
              <w:t>L’Europe centrale  comme projet artistique. Littérature, art, musique</w:t>
            </w:r>
          </w:p>
          <w:p w:rsidR="00117C0C" w:rsidRPr="009C2568" w:rsidRDefault="009C2568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bCs/>
                <w:sz w:val="16"/>
                <w:szCs w:val="16"/>
                <w:shd w:val="clear" w:color="auto" w:fill="FFB66C"/>
                <w:lang w:val="fr-FR" w:eastAsia="en-US"/>
              </w:rPr>
            </w:pPr>
            <w:r w:rsidRPr="009C2568">
              <w:rPr>
                <w:rFonts w:ascii="Georgia" w:eastAsiaTheme="minorEastAsia" w:hAnsi="Georgia"/>
                <w:b/>
                <w:bCs/>
                <w:sz w:val="16"/>
                <w:szCs w:val="16"/>
                <w:shd w:val="clear" w:color="auto" w:fill="FFB66C"/>
                <w:lang w:val="fr-FR" w:eastAsia="en-US"/>
              </w:rPr>
              <w:t>I LF</w:t>
            </w:r>
          </w:p>
          <w:p w:rsidR="00117C0C" w:rsidRPr="009C2568" w:rsidRDefault="009C2568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shd w:val="clear" w:color="auto" w:fill="FFB66C"/>
                <w:lang w:val="fr-FR" w:eastAsia="en-US"/>
              </w:rPr>
            </w:pPr>
            <w:r w:rsidRPr="009C2568">
              <w:rPr>
                <w:rFonts w:ascii="Georgia" w:eastAsiaTheme="minorEastAsia" w:hAnsi="Georgia"/>
                <w:sz w:val="16"/>
                <w:szCs w:val="16"/>
                <w:shd w:val="clear" w:color="auto" w:fill="FFB66C"/>
                <w:lang w:val="fr-FR" w:eastAsia="en-US"/>
              </w:rPr>
              <w:t>mgr Tomasz Różycki</w:t>
            </w: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shd w:val="clear" w:color="auto" w:fill="FFB66C"/>
              </w:rPr>
            </w:pPr>
            <w:proofErr w:type="spellStart"/>
            <w:r w:rsidRPr="009C2568">
              <w:rPr>
                <w:rFonts w:ascii="Georgia" w:hAnsi="Georgia"/>
                <w:b/>
                <w:sz w:val="16"/>
                <w:szCs w:val="16"/>
                <w:shd w:val="clear" w:color="auto" w:fill="FFB66C"/>
                <w:lang w:val="en-US"/>
              </w:rPr>
              <w:t>Ms</w:t>
            </w:r>
            <w:proofErr w:type="spellEnd"/>
            <w:r w:rsidRPr="009C2568">
              <w:rPr>
                <w:rFonts w:ascii="Georgia" w:hAnsi="Georgia"/>
                <w:b/>
                <w:sz w:val="16"/>
                <w:szCs w:val="16"/>
                <w:shd w:val="clear" w:color="auto" w:fill="FFB66C"/>
                <w:lang w:val="en-US"/>
              </w:rPr>
              <w:t xml:space="preserve"> Teams</w:t>
            </w:r>
          </w:p>
        </w:tc>
        <w:tc>
          <w:tcPr>
            <w:tcW w:w="3086" w:type="dxa"/>
            <w:vMerge w:val="restart"/>
          </w:tcPr>
          <w:p w:rsidR="00117C0C" w:rsidRDefault="00117C0C">
            <w:pPr>
              <w:spacing w:after="160" w:line="252" w:lineRule="auto"/>
              <w:jc w:val="center"/>
              <w:rPr>
                <w:rFonts w:ascii="Calibri" w:eastAsia="Calibri" w:hAnsi="Calibri"/>
                <w:color w:val="FFB66C"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  <w:vMerge w:val="restart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117C0C" w:rsidTr="009C2568">
        <w:trPr>
          <w:trHeight w:val="732"/>
        </w:trPr>
        <w:tc>
          <w:tcPr>
            <w:tcW w:w="939" w:type="dxa"/>
            <w:vMerge/>
            <w:shd w:val="clear" w:color="auto" w:fill="F4B083" w:themeFill="accent2" w:themeFillTint="99"/>
          </w:tcPr>
          <w:p w:rsidR="00117C0C" w:rsidRDefault="00117C0C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9.15-10.00</w:t>
            </w: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Aspects pragmatiques de la communication (W)</w:t>
            </w: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Magdalena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Dańko</w:t>
            </w:r>
            <w:proofErr w:type="spellEnd"/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Teams</w:t>
            </w:r>
          </w:p>
        </w:tc>
        <w:tc>
          <w:tcPr>
            <w:tcW w:w="2784" w:type="dxa"/>
            <w:vMerge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3082" w:type="dxa"/>
            <w:vMerge/>
            <w:shd w:val="clear" w:color="auto" w:fill="F7CAAC" w:themeFill="accent2" w:themeFillTint="66"/>
          </w:tcPr>
          <w:p w:rsidR="00117C0C" w:rsidRDefault="00117C0C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shd w:val="clear" w:color="auto" w:fill="FFB66C"/>
                <w:lang w:eastAsia="en-US"/>
              </w:rPr>
            </w:pPr>
          </w:p>
        </w:tc>
        <w:tc>
          <w:tcPr>
            <w:tcW w:w="3086" w:type="dxa"/>
            <w:vMerge/>
          </w:tcPr>
          <w:p w:rsidR="00117C0C" w:rsidRDefault="00117C0C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 w:eastAsia="en-US"/>
              </w:rPr>
            </w:pPr>
          </w:p>
        </w:tc>
        <w:tc>
          <w:tcPr>
            <w:tcW w:w="2722" w:type="dxa"/>
            <w:vMerge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117C0C" w:rsidTr="009C2568">
        <w:trPr>
          <w:trHeight w:val="1673"/>
        </w:trPr>
        <w:tc>
          <w:tcPr>
            <w:tcW w:w="939" w:type="dxa"/>
            <w:shd w:val="clear" w:color="auto" w:fill="F4B083" w:themeFill="accent2" w:themeFillTint="99"/>
          </w:tcPr>
          <w:p w:rsidR="00117C0C" w:rsidRDefault="00117C0C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</w:rPr>
            </w:pP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10:15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11:45</w:t>
            </w:r>
          </w:p>
          <w:p w:rsidR="00117C0C" w:rsidRDefault="00117C0C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117C0C" w:rsidRDefault="00117C0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color w:val="FF0000"/>
                <w:sz w:val="16"/>
                <w:szCs w:val="16"/>
                <w:lang w:val="fr-FR"/>
              </w:rPr>
            </w:pP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L’identiné et la culture – contextes et interprétations</w:t>
            </w: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hab. Anna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Ledwina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, prof. UO</w:t>
            </w: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Teams</w:t>
            </w:r>
          </w:p>
        </w:tc>
        <w:tc>
          <w:tcPr>
            <w:tcW w:w="2784" w:type="dxa"/>
          </w:tcPr>
          <w:p w:rsidR="00117C0C" w:rsidRDefault="00117C0C" w:rsidP="004F54D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4F54DA" w:rsidRPr="004F54DA" w:rsidRDefault="004F54DA" w:rsidP="004F54D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fr-FR"/>
              </w:rPr>
              <w:t>10.45-12.15</w:t>
            </w:r>
          </w:p>
          <w:p w:rsidR="004F54DA" w:rsidRDefault="004F54DA" w:rsidP="004F54D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Littérature européenne 2</w:t>
            </w:r>
          </w:p>
          <w:p w:rsidR="004F54DA" w:rsidRDefault="004F54DA" w:rsidP="004F54D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I LF</w:t>
            </w:r>
          </w:p>
          <w:p w:rsidR="004F54DA" w:rsidRDefault="004F54DA" w:rsidP="004F54D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4F54DA" w:rsidRDefault="004F54DA" w:rsidP="004F54D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hab. Anna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Ledwina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, prof. UO</w:t>
            </w:r>
          </w:p>
          <w:p w:rsidR="00117C0C" w:rsidRPr="00914990" w:rsidRDefault="004F54DA" w:rsidP="001A431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 w:rsidRPr="00914990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s.</w:t>
            </w:r>
            <w:r w:rsidR="00E50F34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E50F34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Bibliotek</w:t>
            </w:r>
            <w:proofErr w:type="spellEnd"/>
            <w:r w:rsidR="00E50F34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 xml:space="preserve"> WF</w:t>
            </w:r>
          </w:p>
        </w:tc>
        <w:tc>
          <w:tcPr>
            <w:tcW w:w="3082" w:type="dxa"/>
            <w:shd w:val="clear" w:color="auto" w:fill="F7CAAC" w:themeFill="accent2" w:themeFillTint="66"/>
          </w:tcPr>
          <w:p w:rsidR="00117C0C" w:rsidRPr="00E50F34" w:rsidRDefault="00117C0C">
            <w:pPr>
              <w:pStyle w:val="Bezodstpw"/>
              <w:rPr>
                <w:shd w:val="clear" w:color="auto" w:fill="FFB66C"/>
              </w:rPr>
            </w:pPr>
          </w:p>
          <w:p w:rsidR="00117C0C" w:rsidRPr="009C2568" w:rsidRDefault="009C2568">
            <w:pPr>
              <w:pStyle w:val="Bezodstpw"/>
              <w:spacing w:line="276" w:lineRule="auto"/>
              <w:jc w:val="center"/>
              <w:rPr>
                <w:shd w:val="clear" w:color="auto" w:fill="FFB66C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shd w:val="clear" w:color="auto" w:fill="FFB66C"/>
                <w:lang w:val="en-US"/>
              </w:rPr>
              <w:t>Fran</w:t>
            </w:r>
            <w:r>
              <w:rPr>
                <w:rFonts w:ascii="Georgia" w:eastAsiaTheme="minorEastAsia" w:hAnsi="Georgia"/>
                <w:b/>
                <w:sz w:val="16"/>
                <w:szCs w:val="16"/>
                <w:shd w:val="clear" w:color="auto" w:fill="FFB66C"/>
                <w:lang w:val="fr-FR"/>
              </w:rPr>
              <w:t>çais de communication</w:t>
            </w:r>
          </w:p>
          <w:p w:rsidR="00117C0C" w:rsidRPr="009C2568" w:rsidRDefault="009C2568">
            <w:pPr>
              <w:pStyle w:val="Bezodstpw"/>
              <w:spacing w:line="276" w:lineRule="auto"/>
              <w:jc w:val="center"/>
              <w:rPr>
                <w:shd w:val="clear" w:color="auto" w:fill="FFB66C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shd w:val="clear" w:color="auto" w:fill="FFB66C"/>
                <w:lang w:val="en-US"/>
              </w:rPr>
              <w:t>I LF</w:t>
            </w:r>
          </w:p>
          <w:p w:rsidR="00117C0C" w:rsidRPr="009C2568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shd w:val="clear" w:color="auto" w:fill="FFB66C"/>
                <w:lang w:val="fr-FR"/>
              </w:rPr>
            </w:pPr>
          </w:p>
          <w:p w:rsidR="00117C0C" w:rsidRPr="009C2568" w:rsidRDefault="009C2568">
            <w:pPr>
              <w:pStyle w:val="Bezodstpw"/>
              <w:spacing w:line="276" w:lineRule="auto"/>
              <w:jc w:val="center"/>
              <w:rPr>
                <w:shd w:val="clear" w:color="auto" w:fill="FFB66C"/>
                <w:lang w:val="fr-FR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shd w:val="clear" w:color="auto" w:fill="FFB66C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shd w:val="clear" w:color="auto" w:fill="FFB66C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shd w:val="clear" w:color="auto" w:fill="FFB66C"/>
                <w:lang w:val="en-US"/>
              </w:rPr>
              <w:t>hab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shd w:val="clear" w:color="auto" w:fill="FFB66C"/>
                <w:lang w:val="en-US"/>
              </w:rPr>
              <w:t>, Jan Lazar, prof. UO</w:t>
            </w: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eastAsiaTheme="minorEastAsia"/>
                <w:b/>
                <w:lang w:val="en-US"/>
              </w:rPr>
            </w:pP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shd w:val="clear" w:color="auto" w:fill="FFB66C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shd w:val="clear" w:color="auto" w:fill="FFB66C"/>
                <w:lang w:val="en-US"/>
              </w:rPr>
              <w:t>Ms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shd w:val="clear" w:color="auto" w:fill="FFB66C"/>
                <w:lang w:val="en-US"/>
              </w:rPr>
              <w:t xml:space="preserve"> Teams</w:t>
            </w:r>
          </w:p>
        </w:tc>
        <w:tc>
          <w:tcPr>
            <w:tcW w:w="3086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7CAAC" w:themeFill="accent2" w:themeFillTint="66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  <w:p w:rsidR="00117C0C" w:rsidRDefault="00AE210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Les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trav</w:t>
            </w:r>
            <w:r w:rsidR="009C2568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aux</w:t>
            </w:r>
            <w:proofErr w:type="spellEnd"/>
            <w:r w:rsidR="009C2568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9C2568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recherches</w:t>
            </w:r>
            <w:proofErr w:type="spellEnd"/>
            <w:r w:rsidR="009C2568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2</w:t>
            </w: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I LF</w:t>
            </w:r>
          </w:p>
          <w:p w:rsidR="00117C0C" w:rsidRPr="009C2568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fr-FR"/>
              </w:rPr>
            </w:pP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Magdalena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Dańko</w:t>
            </w:r>
            <w:proofErr w:type="spellEnd"/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Teams </w:t>
            </w:r>
            <w:r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do 31.03.23 r.</w:t>
            </w:r>
          </w:p>
        </w:tc>
      </w:tr>
      <w:tr w:rsidR="00117C0C">
        <w:trPr>
          <w:trHeight w:val="1462"/>
        </w:trPr>
        <w:tc>
          <w:tcPr>
            <w:tcW w:w="939" w:type="dxa"/>
            <w:shd w:val="clear" w:color="auto" w:fill="F4B083" w:themeFill="accent2" w:themeFillTint="99"/>
          </w:tcPr>
          <w:p w:rsidR="00117C0C" w:rsidRDefault="00117C0C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12:00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13:30</w:t>
            </w:r>
          </w:p>
          <w:p w:rsidR="00117C0C" w:rsidRDefault="00117C0C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117C0C" w:rsidRDefault="00117C0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4F54DA" w:rsidRPr="004F54DA" w:rsidRDefault="004F54D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fr-FR"/>
              </w:rPr>
            </w:pPr>
            <w:r w:rsidRPr="004F54DA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fr-FR"/>
              </w:rPr>
              <w:t>12.30-14.00</w:t>
            </w:r>
          </w:p>
          <w:p w:rsidR="004F54DA" w:rsidRDefault="004F54D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117C0C" w:rsidRDefault="004F54D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Lektorat języka obcego</w:t>
            </w:r>
          </w:p>
        </w:tc>
        <w:tc>
          <w:tcPr>
            <w:tcW w:w="3082" w:type="dxa"/>
            <w:shd w:val="clear" w:color="auto" w:fill="auto"/>
          </w:tcPr>
          <w:p w:rsidR="00117C0C" w:rsidRDefault="00117C0C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086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</w:tr>
      <w:tr w:rsidR="00117C0C">
        <w:trPr>
          <w:trHeight w:val="651"/>
        </w:trPr>
        <w:tc>
          <w:tcPr>
            <w:tcW w:w="939" w:type="dxa"/>
            <w:shd w:val="clear" w:color="auto" w:fill="F4B083" w:themeFill="accent2" w:themeFillTint="99"/>
          </w:tcPr>
          <w:p w:rsidR="00117C0C" w:rsidRDefault="00117C0C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13:45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-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15:15</w:t>
            </w:r>
          </w:p>
          <w:p w:rsidR="00117C0C" w:rsidRDefault="00117C0C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117C0C" w:rsidRDefault="00117C0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2784" w:type="dxa"/>
          </w:tcPr>
          <w:p w:rsidR="00117C0C" w:rsidRDefault="004F54DA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 w:rsidRPr="00FD4DC4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14.15-15.45</w:t>
            </w:r>
          </w:p>
          <w:p w:rsidR="00117C0C" w:rsidRDefault="0012493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Les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trav</w:t>
            </w:r>
            <w:r w:rsidR="009C2568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aux</w:t>
            </w:r>
            <w:proofErr w:type="spellEnd"/>
            <w:r w:rsidR="009C2568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9C2568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recherches</w:t>
            </w:r>
            <w:proofErr w:type="spellEnd"/>
            <w:r w:rsidR="009C2568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2</w:t>
            </w: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I LF</w:t>
            </w: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</w:pP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hab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, Jan Lazar, prof. UO</w:t>
            </w: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s.217 CM</w:t>
            </w:r>
          </w:p>
        </w:tc>
        <w:tc>
          <w:tcPr>
            <w:tcW w:w="3082" w:type="dxa"/>
          </w:tcPr>
          <w:p w:rsidR="00117C0C" w:rsidRPr="009C2568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117C0C" w:rsidRPr="009C2568" w:rsidRDefault="009C2568">
            <w:pPr>
              <w:pStyle w:val="Bezodstpw"/>
              <w:spacing w:line="276" w:lineRule="auto"/>
              <w:jc w:val="center"/>
              <w:rPr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FP- le français des affaires 2</w:t>
            </w:r>
          </w:p>
          <w:p w:rsidR="00117C0C" w:rsidRDefault="009C2568">
            <w:pPr>
              <w:pStyle w:val="Bezodstpw"/>
              <w:spacing w:line="276" w:lineRule="auto"/>
              <w:jc w:val="center"/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 LF</w:t>
            </w:r>
          </w:p>
          <w:p w:rsidR="00117C0C" w:rsidRDefault="009C2568">
            <w:pPr>
              <w:pStyle w:val="Bezodstpw"/>
              <w:spacing w:line="276" w:lineRule="auto"/>
              <w:jc w:val="center"/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hab. Anna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Kaczmarek-Wiśniewska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, prof. UO</w:t>
            </w:r>
          </w:p>
          <w:p w:rsidR="00117C0C" w:rsidRDefault="009C2568">
            <w:pPr>
              <w:pStyle w:val="Bezodstpw"/>
              <w:jc w:val="center"/>
            </w:pPr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s.219 CM</w:t>
            </w:r>
          </w:p>
        </w:tc>
        <w:tc>
          <w:tcPr>
            <w:tcW w:w="3086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</w:tr>
      <w:tr w:rsidR="00117C0C">
        <w:trPr>
          <w:trHeight w:val="630"/>
        </w:trPr>
        <w:tc>
          <w:tcPr>
            <w:tcW w:w="939" w:type="dxa"/>
            <w:vMerge w:val="restart"/>
            <w:shd w:val="clear" w:color="auto" w:fill="F4B083" w:themeFill="accent2" w:themeFillTint="99"/>
          </w:tcPr>
          <w:p w:rsidR="00117C0C" w:rsidRDefault="00117C0C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15:30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17:00</w:t>
            </w:r>
          </w:p>
          <w:p w:rsidR="00117C0C" w:rsidRDefault="00117C0C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117C0C" w:rsidRDefault="00117C0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shd w:val="clear" w:color="auto" w:fill="auto"/>
          </w:tcPr>
          <w:p w:rsidR="00117C0C" w:rsidRDefault="00117C0C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  <w:vMerge w:val="restart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3082" w:type="dxa"/>
            <w:vMerge w:val="restart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FP- le français de l’administration</w:t>
            </w: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I LF</w:t>
            </w: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117C0C" w:rsidRDefault="009C2568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  <w:t>mgr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  <w:t xml:space="preserve"> Magdalena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  <w:t>Tokarska</w:t>
            </w:r>
            <w:proofErr w:type="spellEnd"/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s.219 CM</w:t>
            </w:r>
          </w:p>
        </w:tc>
        <w:tc>
          <w:tcPr>
            <w:tcW w:w="3086" w:type="dxa"/>
            <w:vMerge w:val="restart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</w:p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2722" w:type="dxa"/>
            <w:vMerge w:val="restart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117C0C">
        <w:trPr>
          <w:trHeight w:val="630"/>
        </w:trPr>
        <w:tc>
          <w:tcPr>
            <w:tcW w:w="939" w:type="dxa"/>
            <w:vMerge/>
            <w:shd w:val="clear" w:color="auto" w:fill="F4B083" w:themeFill="accent2" w:themeFillTint="99"/>
          </w:tcPr>
          <w:p w:rsidR="00117C0C" w:rsidRDefault="00117C0C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vMerge w:val="restart"/>
            <w:shd w:val="clear" w:color="auto" w:fill="F7CAAC" w:themeFill="accent2" w:themeFillTint="66"/>
          </w:tcPr>
          <w:p w:rsidR="00117C0C" w:rsidRDefault="009C2568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16.30</w:t>
            </w:r>
          </w:p>
          <w:p w:rsidR="00117C0C" w:rsidRDefault="00117C0C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117C0C" w:rsidRDefault="009C2568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KZO</w:t>
            </w:r>
          </w:p>
          <w:p w:rsidR="00117C0C" w:rsidRDefault="009C256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Ms Teams</w:t>
            </w:r>
          </w:p>
        </w:tc>
        <w:tc>
          <w:tcPr>
            <w:tcW w:w="2784" w:type="dxa"/>
            <w:vMerge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3082" w:type="dxa"/>
            <w:vMerge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3086" w:type="dxa"/>
            <w:vMerge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</w:p>
        </w:tc>
        <w:tc>
          <w:tcPr>
            <w:tcW w:w="2722" w:type="dxa"/>
            <w:vMerge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117C0C">
        <w:tc>
          <w:tcPr>
            <w:tcW w:w="939" w:type="dxa"/>
            <w:shd w:val="clear" w:color="auto" w:fill="F4B083" w:themeFill="accent2" w:themeFillTint="99"/>
          </w:tcPr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17:15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18:45</w:t>
            </w:r>
          </w:p>
          <w:p w:rsidR="00117C0C" w:rsidRDefault="00117C0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vMerge/>
            <w:shd w:val="clear" w:color="auto" w:fill="F7CAAC" w:themeFill="accent2" w:themeFillTint="66"/>
          </w:tcPr>
          <w:p w:rsidR="00117C0C" w:rsidRDefault="00117C0C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:rsidR="00117C0C" w:rsidRDefault="009C2568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 xml:space="preserve">FP –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>Traduction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>textes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>spécialisés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 xml:space="preserve"> 1</w:t>
            </w:r>
          </w:p>
          <w:p w:rsidR="00117C0C" w:rsidRDefault="009C2568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  <w:t>mgr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  <w:t xml:space="preserve"> Magdalena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  <w:t>Tokarska</w:t>
            </w:r>
            <w:proofErr w:type="spellEnd"/>
          </w:p>
          <w:p w:rsidR="00117C0C" w:rsidRDefault="009C2568">
            <w:pPr>
              <w:spacing w:after="160" w:line="252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>Ms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 w:eastAsia="en-US"/>
              </w:rPr>
              <w:t xml:space="preserve"> Teams </w:t>
            </w:r>
            <w:r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 w:eastAsia="en-US"/>
              </w:rPr>
              <w:t>do 31.03.23 r.</w:t>
            </w:r>
          </w:p>
        </w:tc>
        <w:tc>
          <w:tcPr>
            <w:tcW w:w="3082" w:type="dxa"/>
          </w:tcPr>
          <w:p w:rsidR="00117C0C" w:rsidRDefault="00117C0C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</w:p>
        </w:tc>
        <w:tc>
          <w:tcPr>
            <w:tcW w:w="3086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2722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117C0C">
        <w:tc>
          <w:tcPr>
            <w:tcW w:w="939" w:type="dxa"/>
            <w:shd w:val="clear" w:color="auto" w:fill="F4B083" w:themeFill="accent2" w:themeFillTint="99"/>
          </w:tcPr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lastRenderedPageBreak/>
              <w:t>19:00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117C0C" w:rsidRDefault="009C2568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20:30</w:t>
            </w:r>
          </w:p>
          <w:p w:rsidR="00117C0C" w:rsidRDefault="00117C0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</w:p>
        </w:tc>
        <w:tc>
          <w:tcPr>
            <w:tcW w:w="2784" w:type="dxa"/>
            <w:vMerge/>
            <w:shd w:val="clear" w:color="auto" w:fill="F7CAAC" w:themeFill="accent2" w:themeFillTint="66"/>
          </w:tcPr>
          <w:p w:rsidR="00117C0C" w:rsidRDefault="00117C0C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3082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3086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</w:tcPr>
          <w:p w:rsidR="00117C0C" w:rsidRDefault="00117C0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</w:tbl>
    <w:p w:rsidR="00117C0C" w:rsidRDefault="00117C0C"/>
    <w:p w:rsidR="00117C0C" w:rsidRDefault="00117C0C">
      <w:pPr>
        <w:rPr>
          <w:b/>
          <w:color w:val="FF0000"/>
        </w:rPr>
      </w:pPr>
    </w:p>
    <w:sectPr w:rsidR="00117C0C">
      <w:headerReference w:type="default" r:id="rId7"/>
      <w:pgSz w:w="16838" w:h="11906" w:orient="landscape"/>
      <w:pgMar w:top="766" w:right="720" w:bottom="720" w:left="720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4A" w:rsidRDefault="009C2568">
      <w:r>
        <w:separator/>
      </w:r>
    </w:p>
  </w:endnote>
  <w:endnote w:type="continuationSeparator" w:id="0">
    <w:p w:rsidR="00FD6A4A" w:rsidRDefault="009C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4A" w:rsidRDefault="009C2568">
      <w:r>
        <w:separator/>
      </w:r>
    </w:p>
  </w:footnote>
  <w:footnote w:type="continuationSeparator" w:id="0">
    <w:p w:rsidR="00FD6A4A" w:rsidRDefault="009C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0C" w:rsidRDefault="00117C0C">
    <w:pPr>
      <w:jc w:val="center"/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0C"/>
    <w:rsid w:val="00117C0C"/>
    <w:rsid w:val="0012493C"/>
    <w:rsid w:val="001A431C"/>
    <w:rsid w:val="004F54DA"/>
    <w:rsid w:val="00914990"/>
    <w:rsid w:val="009C2568"/>
    <w:rsid w:val="00AE2103"/>
    <w:rsid w:val="00C8434B"/>
    <w:rsid w:val="00E50F34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904D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3DD4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24747A"/>
    <w:rPr>
      <w:b/>
      <w:bCs/>
    </w:rPr>
  </w:style>
  <w:style w:type="character" w:customStyle="1" w:styleId="ua-note">
    <w:name w:val="ua-note"/>
    <w:basedOn w:val="Domylnaczcionkaakapitu"/>
    <w:qFormat/>
    <w:rsid w:val="007B022A"/>
  </w:style>
  <w:style w:type="paragraph" w:styleId="Nagwek">
    <w:name w:val="header"/>
    <w:basedOn w:val="Normalny"/>
    <w:next w:val="Tekstpodstawowy"/>
    <w:link w:val="NagwekZnak"/>
    <w:uiPriority w:val="99"/>
    <w:unhideWhenUsed/>
    <w:rsid w:val="007904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904D0"/>
    <w:rPr>
      <w:rFonts w:ascii="Calibri" w:hAnsi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904D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C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904D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3DD4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24747A"/>
    <w:rPr>
      <w:b/>
      <w:bCs/>
    </w:rPr>
  </w:style>
  <w:style w:type="character" w:customStyle="1" w:styleId="ua-note">
    <w:name w:val="ua-note"/>
    <w:basedOn w:val="Domylnaczcionkaakapitu"/>
    <w:qFormat/>
    <w:rsid w:val="007B022A"/>
  </w:style>
  <w:style w:type="paragraph" w:styleId="Nagwek">
    <w:name w:val="header"/>
    <w:basedOn w:val="Normalny"/>
    <w:next w:val="Tekstpodstawowy"/>
    <w:link w:val="NagwekZnak"/>
    <w:uiPriority w:val="99"/>
    <w:unhideWhenUsed/>
    <w:rsid w:val="007904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904D0"/>
    <w:rPr>
      <w:rFonts w:ascii="Calibri" w:hAnsi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904D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C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Aleksandra</cp:lastModifiedBy>
  <cp:revision>17</cp:revision>
  <cp:lastPrinted>2023-02-13T08:27:00Z</cp:lastPrinted>
  <dcterms:created xsi:type="dcterms:W3CDTF">2023-02-09T10:19:00Z</dcterms:created>
  <dcterms:modified xsi:type="dcterms:W3CDTF">2023-02-27T11:55:00Z</dcterms:modified>
  <dc:language>pl-PL</dc:language>
</cp:coreProperties>
</file>